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C" w:rsidRDefault="0059795C" w:rsidP="0059795C">
      <w:pPr>
        <w:spacing w:line="480" w:lineRule="exact"/>
        <w:jc w:val="center"/>
        <w:rPr>
          <w:rFonts w:ascii="仿宋" w:eastAsia="仿宋" w:hAnsi="仿宋" w:cs="仿宋" w:hint="eastAsia"/>
          <w:b/>
          <w:bCs/>
          <w:sz w:val="36"/>
          <w:szCs w:val="36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6"/>
          <w:szCs w:val="36"/>
        </w:rPr>
        <w:t>承德应用技术职业学院中专部   承德工业学校第十八届技能</w:t>
      </w:r>
      <w:proofErr w:type="gramStart"/>
      <w:r>
        <w:rPr>
          <w:rFonts w:ascii="仿宋" w:eastAsia="仿宋" w:hAnsi="仿宋" w:cs="仿宋" w:hint="eastAsia"/>
          <w:b/>
          <w:bCs/>
          <w:sz w:val="36"/>
          <w:szCs w:val="36"/>
        </w:rPr>
        <w:t>节教师</w:t>
      </w:r>
      <w:proofErr w:type="gramEnd"/>
      <w:r>
        <w:rPr>
          <w:rFonts w:ascii="仿宋" w:eastAsia="仿宋" w:hAnsi="仿宋" w:cs="仿宋" w:hint="eastAsia"/>
          <w:b/>
          <w:bCs/>
          <w:sz w:val="36"/>
          <w:szCs w:val="36"/>
        </w:rPr>
        <w:t>竞赛项目</w:t>
      </w:r>
    </w:p>
    <w:bookmarkEnd w:id="0"/>
    <w:p w:rsidR="0059795C" w:rsidRDefault="0059795C" w:rsidP="0059795C">
      <w:pPr>
        <w:pStyle w:val="1"/>
        <w:shd w:val="clear" w:color="auto" w:fill="FFFFFF"/>
        <w:spacing w:before="0" w:beforeAutospacing="0" w:after="0" w:afterAutospacing="0"/>
        <w:rPr>
          <w:rFonts w:ascii="仿宋" w:eastAsia="仿宋" w:hAnsi="仿宋" w:cs="仿宋_GB2312" w:hint="eastAsia"/>
          <w:bCs w:val="0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、</w:t>
      </w:r>
      <w:r>
        <w:rPr>
          <w:rFonts w:ascii="仿宋" w:eastAsia="仿宋" w:hAnsi="仿宋" w:cs="仿宋_GB2312" w:hint="eastAsia"/>
          <w:bCs w:val="0"/>
          <w:color w:val="000000"/>
          <w:kern w:val="0"/>
          <w:sz w:val="28"/>
          <w:szCs w:val="28"/>
        </w:rPr>
        <w:t>职业能力比赛</w:t>
      </w:r>
    </w:p>
    <w:p w:rsidR="0059795C" w:rsidRDefault="0059795C" w:rsidP="0059795C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主办部门：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教务科</w:t>
      </w:r>
    </w:p>
    <w:p w:rsidR="0059795C" w:rsidRDefault="0059795C" w:rsidP="0059795C">
      <w:pPr>
        <w:spacing w:line="360" w:lineRule="auto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参赛人员：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全体专、兼职教师（3年内新教师必须参加）</w:t>
      </w:r>
    </w:p>
    <w:p w:rsidR="0059795C" w:rsidRDefault="0059795C" w:rsidP="0059795C">
      <w:pPr>
        <w:spacing w:line="360" w:lineRule="auto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竞赛目的：以学院“高质量发展年”工作部署为指针，为进一步推进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提质培优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行动，实施“夺牌争光”计划，建设一支优秀的教师队伍，提高教学质量，提升学院影响力。</w:t>
      </w:r>
    </w:p>
    <w:p w:rsidR="0059795C" w:rsidRDefault="0059795C" w:rsidP="0059795C">
      <w:pPr>
        <w:spacing w:line="360" w:lineRule="auto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比赛方案详见承德工业学校第一届（2022年）教师职业能力比赛方案</w:t>
      </w:r>
    </w:p>
    <w:p w:rsidR="0059795C" w:rsidRDefault="0059795C" w:rsidP="0059795C">
      <w:pPr>
        <w:spacing w:line="360" w:lineRule="auto"/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楷体_GB2312" w:hint="eastAsia"/>
          <w:b/>
          <w:bCs/>
          <w:color w:val="000000"/>
          <w:sz w:val="28"/>
          <w:szCs w:val="28"/>
        </w:rPr>
        <w:t>校级比赛时间：</w:t>
      </w:r>
      <w:r>
        <w:rPr>
          <w:rFonts w:ascii="仿宋" w:eastAsia="仿宋" w:hAnsi="仿宋" w:cs="仿宋_GB2312"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21年4月25</w:t>
      </w:r>
      <w:r>
        <w:rPr>
          <w:rFonts w:ascii="仿宋" w:eastAsia="仿宋" w:hAnsi="仿宋" w:cs="仿宋_GB2312"/>
          <w:color w:val="000000"/>
          <w:sz w:val="28"/>
          <w:szCs w:val="28"/>
        </w:rPr>
        <w:t>—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5月10日</w:t>
      </w:r>
    </w:p>
    <w:p w:rsidR="0059795C" w:rsidRDefault="0059795C" w:rsidP="0059795C">
      <w:pPr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color w:val="000000"/>
          <w:sz w:val="28"/>
          <w:szCs w:val="28"/>
        </w:rPr>
        <w:t>二</w:t>
      </w:r>
      <w:r>
        <w:rPr>
          <w:rFonts w:ascii="仿宋" w:eastAsia="仿宋" w:hAnsi="仿宋" w:cs="仿宋_GB2312" w:hint="eastAsia"/>
          <w:bCs/>
          <w:color w:val="000000"/>
          <w:sz w:val="28"/>
          <w:szCs w:val="28"/>
        </w:rPr>
        <w:t>、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教师板书设计大赛</w:t>
      </w:r>
    </w:p>
    <w:p w:rsidR="0059795C" w:rsidRDefault="0059795C" w:rsidP="0059795C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主办部门：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教务科</w:t>
      </w:r>
    </w:p>
    <w:p w:rsidR="0059795C" w:rsidRDefault="0059795C" w:rsidP="0059795C">
      <w:pPr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参赛人员：全体教师（2019、2020、2021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全体新教师必须参加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）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竞赛目的：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提升新教师教学基本功和教学能力，展示新教师治学严谨的教风。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评比标准：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板书设计体现1学时的教学过程，照片电子打印（教师须站在黑板旁边，板书有署名），并附板书设计说明word文本1份。</w:t>
      </w:r>
    </w:p>
    <w:p w:rsidR="0059795C" w:rsidRDefault="0059795C" w:rsidP="0059795C">
      <w:pPr>
        <w:spacing w:line="360" w:lineRule="auto"/>
        <w:rPr>
          <w:rFonts w:ascii="仿宋" w:eastAsia="仿宋" w:hAnsi="仿宋" w:hint="eastAsia"/>
          <w:color w:val="FF0000"/>
          <w:sz w:val="28"/>
          <w:szCs w:val="28"/>
        </w:rPr>
      </w:pPr>
      <w:r>
        <w:rPr>
          <w:rFonts w:ascii="仿宋" w:eastAsia="仿宋" w:hAnsi="仿宋" w:cs="楷体_GB2312" w:hint="eastAsia"/>
          <w:b/>
          <w:bCs/>
          <w:color w:val="000000"/>
          <w:sz w:val="28"/>
          <w:szCs w:val="28"/>
        </w:rPr>
        <w:t>校级比赛时间：</w:t>
      </w:r>
      <w:r>
        <w:rPr>
          <w:rFonts w:ascii="仿宋" w:eastAsia="仿宋" w:hAnsi="仿宋" w:cs="仿宋_GB2312"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21年5月16日--5月21日</w:t>
      </w:r>
    </w:p>
    <w:p w:rsidR="0059795C" w:rsidRDefault="0059795C" w:rsidP="0059795C">
      <w:pPr>
        <w:spacing w:line="360" w:lineRule="auto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三、优质课堂评比</w:t>
      </w:r>
    </w:p>
    <w:p w:rsidR="0059795C" w:rsidRDefault="0059795C" w:rsidP="0059795C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主办部门：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教务科</w:t>
      </w:r>
    </w:p>
    <w:p w:rsidR="0059795C" w:rsidRDefault="0059795C" w:rsidP="0059795C">
      <w:pPr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参赛人员：全体教师（2019、2020、2021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全体新教师必须参加</w:t>
      </w: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）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lastRenderedPageBreak/>
        <w:t>竞赛目的：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提升新教师教学基本功和教学能力，展示新教师治学严谨的教风。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评比标准：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准备1-2学时的授课内容，运用信息化教学手段开展课堂，教学资料准备充分，授课班级为本学期任课班级，专业课教师建议在实训室、车间进行。</w:t>
      </w:r>
    </w:p>
    <w:p w:rsidR="0059795C" w:rsidRDefault="0059795C" w:rsidP="0059795C">
      <w:pPr>
        <w:spacing w:line="360" w:lineRule="auto"/>
        <w:rPr>
          <w:rFonts w:ascii="仿宋" w:eastAsia="仿宋" w:hAnsi="仿宋" w:cs="仿宋_GB2312"/>
          <w:color w:val="000000"/>
          <w:sz w:val="28"/>
          <w:szCs w:val="28"/>
        </w:rPr>
      </w:pPr>
      <w:r>
        <w:rPr>
          <w:rFonts w:ascii="仿宋" w:eastAsia="仿宋" w:hAnsi="仿宋" w:cs="楷体_GB2312" w:hint="eastAsia"/>
          <w:b/>
          <w:bCs/>
          <w:color w:val="000000"/>
          <w:sz w:val="28"/>
          <w:szCs w:val="28"/>
        </w:rPr>
        <w:t>校级比赛时间：</w:t>
      </w:r>
      <w:r>
        <w:rPr>
          <w:rFonts w:ascii="仿宋" w:eastAsia="仿宋" w:hAnsi="仿宋" w:cs="仿宋_GB2312"/>
          <w:color w:val="000000"/>
          <w:sz w:val="28"/>
          <w:szCs w:val="28"/>
        </w:rPr>
        <w:t>20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21年5月16日-5月28日</w:t>
      </w:r>
    </w:p>
    <w:p w:rsidR="0059795C" w:rsidRDefault="0059795C" w:rsidP="0059795C">
      <w:pPr>
        <w:spacing w:line="360" w:lineRule="auto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四、教师专业技能大赛</w:t>
      </w:r>
    </w:p>
    <w:p w:rsidR="0059795C" w:rsidRDefault="0059795C" w:rsidP="0059795C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主办部门：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各系部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</w:p>
    <w:p w:rsidR="0059795C" w:rsidRDefault="0059795C" w:rsidP="0059795C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协办部门：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教务科</w:t>
      </w:r>
    </w:p>
    <w:p w:rsidR="0059795C" w:rsidRDefault="0059795C" w:rsidP="0059795C">
      <w:pPr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参赛人员：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专业及专业基础教师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参赛方式：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师生同台竞技、教师同台竞技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竞赛目的：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提升教师专业能力，展示教师精益求精的工匠精神和精湛的技能水平。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b/>
          <w:color w:val="000000"/>
          <w:sz w:val="28"/>
          <w:szCs w:val="28"/>
        </w:rPr>
        <w:t>评比标准：</w:t>
      </w: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系部为</w:t>
      </w:r>
      <w:proofErr w:type="gramEnd"/>
      <w:r>
        <w:rPr>
          <w:rFonts w:ascii="仿宋" w:eastAsia="仿宋" w:hAnsi="仿宋" w:cs="仿宋_GB2312" w:hint="eastAsia"/>
          <w:color w:val="000000"/>
          <w:sz w:val="28"/>
          <w:szCs w:val="28"/>
        </w:rPr>
        <w:t>主体，以专业大赛技术标准或企业技术标准为依据。</w:t>
      </w:r>
    </w:p>
    <w:p w:rsidR="0059795C" w:rsidRDefault="0059795C" w:rsidP="0059795C">
      <w:pPr>
        <w:spacing w:line="560" w:lineRule="exact"/>
        <w:rPr>
          <w:rFonts w:ascii="仿宋" w:eastAsia="仿宋" w:hAnsi="仿宋" w:cs="仿宋_GB2312" w:hint="eastAsia"/>
          <w:b/>
          <w:color w:val="000000"/>
          <w:sz w:val="28"/>
          <w:szCs w:val="28"/>
        </w:rPr>
      </w:pPr>
    </w:p>
    <w:p w:rsidR="0059795C" w:rsidRDefault="0059795C" w:rsidP="0059795C">
      <w:pPr>
        <w:spacing w:line="560" w:lineRule="exact"/>
        <w:rPr>
          <w:rFonts w:ascii="仿宋" w:eastAsia="仿宋" w:hAnsi="仿宋" w:cs="仿宋_GB2312"/>
          <w:b/>
          <w:color w:val="000000"/>
          <w:sz w:val="28"/>
          <w:szCs w:val="28"/>
        </w:rPr>
      </w:pPr>
      <w:r>
        <w:rPr>
          <w:rFonts w:ascii="仿宋" w:eastAsia="仿宋" w:hAnsi="仿宋" w:cs="仿宋_GB2312"/>
          <w:b/>
          <w:color w:val="000000"/>
          <w:sz w:val="28"/>
          <w:szCs w:val="28"/>
        </w:rPr>
        <w:br w:type="page"/>
      </w:r>
    </w:p>
    <w:p w:rsidR="0059795C" w:rsidRDefault="0059795C" w:rsidP="0059795C">
      <w:pPr>
        <w:spacing w:line="560" w:lineRule="exact"/>
        <w:rPr>
          <w:rFonts w:ascii="仿宋" w:eastAsia="仿宋" w:hAnsi="仿宋" w:cs="仿宋_GB2312"/>
          <w:b/>
          <w:color w:val="000000"/>
          <w:sz w:val="28"/>
          <w:szCs w:val="28"/>
        </w:rPr>
        <w:sectPr w:rsidR="0059795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1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"/>
        <w:gridCol w:w="4320"/>
        <w:gridCol w:w="1512"/>
        <w:gridCol w:w="2302"/>
        <w:gridCol w:w="4259"/>
      </w:tblGrid>
      <w:tr w:rsidR="0059795C" w:rsidTr="00CD4F4C">
        <w:trPr>
          <w:trHeight w:val="857"/>
        </w:trPr>
        <w:tc>
          <w:tcPr>
            <w:tcW w:w="1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lastRenderedPageBreak/>
              <w:t xml:space="preserve">  现代装备制造 系教师技能竞赛项目</w:t>
            </w:r>
          </w:p>
        </w:tc>
      </w:tr>
      <w:tr w:rsidR="0059795C" w:rsidTr="00CD4F4C">
        <w:trPr>
          <w:trHeight w:val="34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校级比赛时间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ind w:firstLineChars="100" w:firstLine="24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参赛人员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ind w:firstLineChars="100" w:firstLine="24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竞赛场地</w:t>
            </w:r>
          </w:p>
        </w:tc>
      </w:tr>
      <w:tr w:rsidR="0059795C" w:rsidTr="00CD4F4C">
        <w:trPr>
          <w:trHeight w:val="69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校-XZB01数控车技能竞赛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5.25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数控专业教师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学生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D数控综合实训中心</w:t>
            </w:r>
          </w:p>
        </w:tc>
      </w:tr>
      <w:tr w:rsidR="0059795C" w:rsidTr="00CD4F4C">
        <w:trPr>
          <w:trHeight w:val="69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校-XZB02“最美手工绘图”（测绘）竞赛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5.25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专业实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训教师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专业基础教师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学生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D数控综合实训中心</w:t>
            </w:r>
          </w:p>
        </w:tc>
      </w:tr>
      <w:tr w:rsidR="0059795C" w:rsidTr="00CD4F4C">
        <w:trPr>
          <w:trHeight w:val="693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校-XZB03教师专业技能产品制作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5.25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专业教师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学生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D数控综合实训中心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C钳工一体化工作站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C焊工一体化工作站</w:t>
            </w:r>
          </w:p>
        </w:tc>
      </w:tr>
      <w:tr w:rsidR="0059795C" w:rsidTr="00CD4F4C">
        <w:trPr>
          <w:trHeight w:val="14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校-XZB04 校企师生同台竞技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5.25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专业教师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  <w:t>获奖学生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D数控综合实训中心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C钳工一体化工作站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C焊工一体化工作站</w:t>
            </w:r>
          </w:p>
        </w:tc>
      </w:tr>
      <w:tr w:rsidR="0059795C" w:rsidTr="00CD4F4C">
        <w:trPr>
          <w:trHeight w:val="657"/>
        </w:trPr>
        <w:tc>
          <w:tcPr>
            <w:tcW w:w="5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竞赛方式</w:t>
            </w:r>
          </w:p>
        </w:tc>
        <w:tc>
          <w:tcPr>
            <w:tcW w:w="8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师生同台竞技</w:t>
            </w:r>
          </w:p>
        </w:tc>
      </w:tr>
    </w:tbl>
    <w:p w:rsidR="0059795C" w:rsidRDefault="0059795C" w:rsidP="0059795C">
      <w:pPr>
        <w:rPr>
          <w:rFonts w:hint="eastAsia"/>
        </w:rPr>
      </w:pPr>
    </w:p>
    <w:p w:rsidR="0059795C" w:rsidRDefault="0059795C" w:rsidP="0059795C">
      <w:pPr>
        <w:rPr>
          <w:rFonts w:hint="eastAsia"/>
        </w:rPr>
      </w:pPr>
    </w:p>
    <w:p w:rsidR="0059795C" w:rsidRDefault="0059795C" w:rsidP="0059795C">
      <w:pPr>
        <w:rPr>
          <w:rFonts w:hint="eastAsia"/>
        </w:rPr>
      </w:pPr>
    </w:p>
    <w:p w:rsidR="0059795C" w:rsidRDefault="0059795C" w:rsidP="0059795C">
      <w:pPr>
        <w:rPr>
          <w:rStyle w:val="a"/>
        </w:rPr>
      </w:pPr>
    </w:p>
    <w:tbl>
      <w:tblPr>
        <w:tblW w:w="13480" w:type="dxa"/>
        <w:tblInd w:w="93" w:type="dxa"/>
        <w:tblLook w:val="0000" w:firstRow="0" w:lastRow="0" w:firstColumn="0" w:lastColumn="0" w:noHBand="0" w:noVBand="0"/>
      </w:tblPr>
      <w:tblGrid>
        <w:gridCol w:w="1592"/>
        <w:gridCol w:w="3830"/>
        <w:gridCol w:w="2232"/>
        <w:gridCol w:w="3609"/>
        <w:gridCol w:w="2217"/>
      </w:tblGrid>
      <w:tr w:rsidR="0059795C" w:rsidTr="00CD4F4C">
        <w:trPr>
          <w:trHeight w:val="1088"/>
        </w:trPr>
        <w:tc>
          <w:tcPr>
            <w:tcW w:w="1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  <w:sz w:val="32"/>
                <w:szCs w:val="32"/>
              </w:rPr>
            </w:pPr>
            <w:r>
              <w:rPr>
                <w:rFonts w:ascii="等线" w:eastAsia="等线" w:hAnsi="等线" w:cs="等线" w:hint="eastAsia"/>
                <w:color w:val="000000"/>
                <w:sz w:val="32"/>
                <w:szCs w:val="32"/>
                <w:lang w:bidi="ar"/>
              </w:rPr>
              <w:t>电气工程技术系技能节竞赛项目</w:t>
            </w:r>
          </w:p>
        </w:tc>
      </w:tr>
      <w:tr w:rsidR="0059795C" w:rsidTr="00CD4F4C">
        <w:trPr>
          <w:trHeight w:val="64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序号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项目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校级比赛时间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参赛人员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竞赛场地</w:t>
            </w:r>
          </w:p>
        </w:tc>
      </w:tr>
      <w:tr w:rsidR="0059795C" w:rsidTr="00CD4F4C">
        <w:trPr>
          <w:trHeight w:val="10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双声道音箱制作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5.25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2021级就业班学生</w:t>
            </w:r>
            <w:r>
              <w:rPr>
                <w:rFonts w:ascii="等线" w:eastAsia="等线" w:hAnsi="等线" w:cs="等线" w:hint="eastAsia"/>
                <w:color w:val="000000"/>
                <w:lang w:bidi="ar"/>
              </w:rPr>
              <w:br/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系部专业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教师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实训楼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C-308</w:t>
            </w:r>
          </w:p>
        </w:tc>
      </w:tr>
      <w:tr w:rsidR="0059795C" w:rsidTr="00CD4F4C">
        <w:trPr>
          <w:trHeight w:val="10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PLC传送带装调(三菱)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5.25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2020级三年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制就业班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学生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实训楼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C-302</w:t>
            </w:r>
          </w:p>
        </w:tc>
      </w:tr>
      <w:tr w:rsidR="0059795C" w:rsidTr="00CD4F4C">
        <w:trPr>
          <w:trHeight w:val="64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PLC传送带装调(西门子)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5.25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2020级(3+2)学生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实训楼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C-102</w:t>
            </w:r>
          </w:p>
        </w:tc>
      </w:tr>
      <w:tr w:rsidR="0059795C" w:rsidTr="00CD4F4C">
        <w:trPr>
          <w:trHeight w:val="10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电机正反转控制线路制作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5.25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2020级(3+2)、三年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制就业班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学生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实训楼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C-304</w:t>
            </w:r>
          </w:p>
        </w:tc>
      </w:tr>
      <w:tr w:rsidR="0059795C" w:rsidTr="00CD4F4C">
        <w:trPr>
          <w:trHeight w:val="1025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CAD电子电路图制作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5.25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2020级(3+4)、三年</w:t>
            </w: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制就业班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学生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实训楼</w:t>
            </w:r>
            <w:proofErr w:type="gramEnd"/>
            <w:r>
              <w:rPr>
                <w:rFonts w:ascii="等线" w:eastAsia="等线" w:hAnsi="等线" w:cs="等线" w:hint="eastAsia"/>
                <w:color w:val="000000"/>
                <w:lang w:bidi="ar"/>
              </w:rPr>
              <w:t>C-104</w:t>
            </w:r>
          </w:p>
        </w:tc>
      </w:tr>
      <w:tr w:rsidR="0059795C" w:rsidTr="00CD4F4C">
        <w:trPr>
          <w:trHeight w:val="658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竞赛方式</w:t>
            </w:r>
          </w:p>
        </w:tc>
        <w:tc>
          <w:tcPr>
            <w:tcW w:w="1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学生为主、师生同台</w:t>
            </w:r>
          </w:p>
        </w:tc>
      </w:tr>
    </w:tbl>
    <w:p w:rsidR="0059795C" w:rsidRDefault="0059795C" w:rsidP="0059795C">
      <w:pPr>
        <w:rPr>
          <w:rStyle w:val="a"/>
        </w:rPr>
      </w:pPr>
    </w:p>
    <w:p w:rsidR="0059795C" w:rsidRDefault="0059795C" w:rsidP="0059795C">
      <w:pPr>
        <w:rPr>
          <w:rStyle w:val="a"/>
        </w:rPr>
      </w:pPr>
    </w:p>
    <w:tbl>
      <w:tblPr>
        <w:tblW w:w="134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4330"/>
        <w:gridCol w:w="2319"/>
        <w:gridCol w:w="3109"/>
        <w:gridCol w:w="2531"/>
      </w:tblGrid>
      <w:tr w:rsidR="0059795C" w:rsidTr="00CD4F4C">
        <w:trPr>
          <w:trHeight w:val="857"/>
        </w:trPr>
        <w:tc>
          <w:tcPr>
            <w:tcW w:w="1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Style w:val="font41"/>
                <w:rFonts w:hint="default"/>
                <w:lang w:bidi="ar"/>
              </w:rPr>
              <w:t xml:space="preserve"> 经济管理与现代服务系</w:t>
            </w:r>
            <w:r>
              <w:rPr>
                <w:rStyle w:val="font51"/>
                <w:lang w:bidi="ar"/>
              </w:rPr>
              <w:t>教师技能竞赛项目</w:t>
            </w:r>
          </w:p>
        </w:tc>
      </w:tr>
      <w:tr w:rsidR="0059795C" w:rsidTr="00CD4F4C">
        <w:trPr>
          <w:trHeight w:val="34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校级比赛时间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ind w:firstLineChars="100" w:firstLine="24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参赛人员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竞赛场地</w:t>
            </w:r>
          </w:p>
        </w:tc>
      </w:tr>
      <w:tr w:rsidR="0059795C" w:rsidTr="00CD4F4C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模拟导游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师生同台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2022.05.25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所有服务专业学生及教师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9795C" w:rsidRDefault="0059795C" w:rsidP="00CD4F4C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A门前喷泉广场</w:t>
            </w:r>
          </w:p>
        </w:tc>
      </w:tr>
      <w:tr w:rsidR="0059795C" w:rsidTr="00CD4F4C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“助力区域经济发展”营销策划方案设计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2022.05.25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电子商务组教师、20、21级电商班级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9795C" w:rsidRDefault="0059795C" w:rsidP="00CD4F4C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A-电子商务实训室307</w:t>
            </w:r>
          </w:p>
        </w:tc>
      </w:tr>
      <w:tr w:rsidR="0059795C" w:rsidTr="00CD4F4C">
        <w:trPr>
          <w:trHeight w:val="69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会计信息化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5月25日 14:00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会计专业教师及学生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59795C" w:rsidRDefault="0059795C" w:rsidP="00CD4F4C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实训楼电算化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实训室</w:t>
            </w:r>
          </w:p>
        </w:tc>
      </w:tr>
      <w:tr w:rsidR="0059795C" w:rsidTr="00CD4F4C">
        <w:trPr>
          <w:trHeight w:val="657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竞赛方式</w:t>
            </w:r>
          </w:p>
        </w:tc>
        <w:tc>
          <w:tcPr>
            <w:tcW w:w="1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师生同台竞技、教师同台竞技</w:t>
            </w:r>
          </w:p>
        </w:tc>
      </w:tr>
    </w:tbl>
    <w:p w:rsidR="0059795C" w:rsidRDefault="0059795C" w:rsidP="0059795C">
      <w:pPr>
        <w:rPr>
          <w:rStyle w:val="a"/>
        </w:rPr>
      </w:pPr>
    </w:p>
    <w:p w:rsidR="0059795C" w:rsidRDefault="0059795C" w:rsidP="0059795C">
      <w:pPr>
        <w:rPr>
          <w:rStyle w:val="a"/>
        </w:rPr>
      </w:pPr>
    </w:p>
    <w:tbl>
      <w:tblPr>
        <w:tblW w:w="1341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80"/>
        <w:gridCol w:w="3405"/>
        <w:gridCol w:w="1774"/>
        <w:gridCol w:w="4395"/>
        <w:gridCol w:w="2760"/>
      </w:tblGrid>
      <w:tr w:rsidR="0059795C" w:rsidTr="00CD4F4C">
        <w:trPr>
          <w:trHeight w:val="780"/>
        </w:trPr>
        <w:tc>
          <w:tcPr>
            <w:tcW w:w="13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  <w:lang w:bidi="ar"/>
              </w:rPr>
              <w:t xml:space="preserve">  学前教育  </w:t>
            </w:r>
            <w:r>
              <w:rPr>
                <w:rStyle w:val="font11"/>
                <w:rFonts w:hint="default"/>
                <w:u w:val="single"/>
                <w:lang w:bidi="ar"/>
              </w:rPr>
              <w:t>系教师技能竞赛项目</w:t>
            </w:r>
          </w:p>
        </w:tc>
      </w:tr>
      <w:tr w:rsidR="0059795C" w:rsidTr="00CD4F4C">
        <w:trPr>
          <w:trHeight w:val="2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校级比赛时间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ind w:firstLineChars="100" w:firstLine="24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参赛人员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ind w:firstLineChars="100" w:firstLine="240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竞赛场地</w:t>
            </w:r>
          </w:p>
        </w:tc>
      </w:tr>
      <w:tr w:rsidR="0059795C" w:rsidTr="00CD4F4C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儿童歌曲弹唱比赛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5.1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音乐组教师及参赛学生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95C" w:rsidRDefault="0059795C" w:rsidP="00CD4F4C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报告厅</w:t>
            </w:r>
          </w:p>
        </w:tc>
      </w:tr>
      <w:tr w:rsidR="0059795C" w:rsidTr="00CD4F4C">
        <w:trPr>
          <w:trHeight w:val="285"/>
        </w:trPr>
        <w:tc>
          <w:tcPr>
            <w:tcW w:w="4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竞赛方式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9795C" w:rsidRDefault="0059795C" w:rsidP="00CD4F4C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师生同台竞技</w:t>
            </w:r>
          </w:p>
        </w:tc>
      </w:tr>
    </w:tbl>
    <w:p w:rsidR="0059795C" w:rsidRDefault="0059795C" w:rsidP="0059795C">
      <w:pPr>
        <w:rPr>
          <w:rFonts w:hint="eastAsia"/>
        </w:rPr>
      </w:pPr>
    </w:p>
    <w:tbl>
      <w:tblPr>
        <w:tblW w:w="134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2843"/>
        <w:gridCol w:w="2430"/>
        <w:gridCol w:w="3675"/>
        <w:gridCol w:w="3341"/>
      </w:tblGrid>
      <w:tr w:rsidR="0059795C" w:rsidTr="00CD4F4C">
        <w:trPr>
          <w:trHeight w:val="857"/>
          <w:jc w:val="center"/>
        </w:trPr>
        <w:tc>
          <w:tcPr>
            <w:tcW w:w="1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u w:val="single"/>
              </w:rPr>
            </w:pPr>
            <w:r>
              <w:rPr>
                <w:rStyle w:val="font41"/>
                <w:rFonts w:hint="default"/>
                <w:lang w:bidi="ar"/>
              </w:rPr>
              <w:t>建筑工程艺术设计系</w:t>
            </w:r>
            <w:r>
              <w:rPr>
                <w:rStyle w:val="font51"/>
                <w:lang w:bidi="ar"/>
              </w:rPr>
              <w:t>教师技能竞赛项目</w:t>
            </w:r>
          </w:p>
        </w:tc>
      </w:tr>
      <w:tr w:rsidR="0059795C" w:rsidTr="00CD4F4C">
        <w:trPr>
          <w:trHeight w:val="347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校级比赛时间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ind w:firstLineChars="100" w:firstLine="240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参赛人员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竞赛场地</w:t>
            </w:r>
          </w:p>
        </w:tc>
      </w:tr>
      <w:tr w:rsidR="0059795C" w:rsidTr="00CD4F4C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素描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5月25日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建筑装饰专业教师</w:t>
            </w:r>
          </w:p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平面设计专业教师</w:t>
            </w:r>
          </w:p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装饰、平面、数字影像专业学生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top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A103建筑制图实训室</w:t>
            </w:r>
          </w:p>
          <w:p w:rsidR="0059795C" w:rsidRDefault="0059795C" w:rsidP="00CD4F4C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59795C" w:rsidTr="00CD4F4C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海报设计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5月25日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平面专业教师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机房211</w:t>
            </w:r>
          </w:p>
        </w:tc>
      </w:tr>
      <w:tr w:rsidR="0059795C" w:rsidTr="00CD4F4C">
        <w:trPr>
          <w:trHeight w:val="693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建筑CAD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5月25日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建筑施工、装饰专业教师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A201建筑建模实训室</w:t>
            </w:r>
          </w:p>
        </w:tc>
      </w:tr>
      <w:tr w:rsidR="0059795C" w:rsidTr="00CD4F4C">
        <w:trPr>
          <w:trHeight w:val="610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建筑工程识图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5月26日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/>
                <w:color w:val="00000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建筑施工、工程测量专业教师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实训楼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A201建筑建模实训室</w:t>
            </w:r>
          </w:p>
        </w:tc>
      </w:tr>
      <w:tr w:rsidR="0059795C" w:rsidTr="00CD4F4C">
        <w:trPr>
          <w:trHeight w:val="657"/>
          <w:jc w:val="center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textAlignment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等线" w:eastAsia="等线" w:hAnsi="等线" w:cs="等线" w:hint="eastAsia"/>
                <w:color w:val="000000"/>
                <w:lang w:bidi="ar"/>
              </w:rPr>
              <w:t>竞赛方式</w:t>
            </w:r>
          </w:p>
        </w:tc>
        <w:tc>
          <w:tcPr>
            <w:tcW w:w="12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9795C" w:rsidRDefault="0059795C" w:rsidP="00CD4F4C">
            <w:pPr>
              <w:jc w:val="center"/>
              <w:rPr>
                <w:rFonts w:ascii="等线" w:eastAsia="等线" w:hAnsi="等线" w:cs="等线" w:hint="eastAsia"/>
                <w:color w:val="000000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师生同台竞技、教师同台竞技</w:t>
            </w:r>
          </w:p>
        </w:tc>
      </w:tr>
    </w:tbl>
    <w:p w:rsidR="0059795C" w:rsidRDefault="0059795C" w:rsidP="0059795C">
      <w:pPr>
        <w:rPr>
          <w:rFonts w:hint="eastAsia"/>
        </w:rPr>
      </w:pPr>
    </w:p>
    <w:p w:rsidR="0059795C" w:rsidRDefault="0059795C" w:rsidP="0059795C">
      <w:pPr>
        <w:rPr>
          <w:rStyle w:val="a"/>
        </w:rPr>
      </w:pPr>
    </w:p>
    <w:p w:rsidR="0059795C" w:rsidRDefault="0059795C" w:rsidP="0059795C">
      <w:pPr>
        <w:rPr>
          <w:rStyle w:val="a"/>
        </w:rPr>
      </w:pPr>
    </w:p>
    <w:p w:rsidR="00D86ECF" w:rsidRPr="0059795C" w:rsidRDefault="00D86ECF"/>
    <w:sectPr w:rsidR="00D86ECF" w:rsidRPr="0059795C" w:rsidSect="005979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5C"/>
    <w:rsid w:val="0059795C"/>
    <w:rsid w:val="00D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link w:val="1Char"/>
    <w:qFormat/>
    <w:rsid w:val="0059795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79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41">
    <w:name w:val="font41"/>
    <w:rsid w:val="0059795C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51">
    <w:name w:val="font51"/>
    <w:rsid w:val="0059795C"/>
    <w:rPr>
      <w:rFonts w:ascii="等线" w:eastAsia="等线" w:hAnsi="等线" w:cs="等线"/>
      <w:i w:val="0"/>
      <w:color w:val="000000"/>
      <w:sz w:val="22"/>
      <w:szCs w:val="22"/>
      <w:u w:val="none"/>
    </w:rPr>
  </w:style>
  <w:style w:type="character" w:customStyle="1" w:styleId="font11">
    <w:name w:val="font11"/>
    <w:rsid w:val="0059795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5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paragraph" w:styleId="1">
    <w:name w:val="heading 1"/>
    <w:basedOn w:val="a"/>
    <w:link w:val="1Char"/>
    <w:qFormat/>
    <w:rsid w:val="0059795C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795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font41">
    <w:name w:val="font41"/>
    <w:rsid w:val="0059795C"/>
    <w:rPr>
      <w:rFonts w:ascii="宋体" w:eastAsia="宋体" w:hAnsi="宋体" w:cs="宋体" w:hint="eastAsia"/>
      <w:i w:val="0"/>
      <w:color w:val="000000"/>
      <w:sz w:val="24"/>
      <w:szCs w:val="24"/>
      <w:u w:val="single"/>
    </w:rPr>
  </w:style>
  <w:style w:type="character" w:customStyle="1" w:styleId="font51">
    <w:name w:val="font51"/>
    <w:rsid w:val="0059795C"/>
    <w:rPr>
      <w:rFonts w:ascii="等线" w:eastAsia="等线" w:hAnsi="等线" w:cs="等线"/>
      <w:i w:val="0"/>
      <w:color w:val="000000"/>
      <w:sz w:val="22"/>
      <w:szCs w:val="22"/>
      <w:u w:val="none"/>
    </w:rPr>
  </w:style>
  <w:style w:type="character" w:customStyle="1" w:styleId="font11">
    <w:name w:val="font11"/>
    <w:rsid w:val="0059795C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2022-04-25T02:51:00Z</dcterms:created>
  <dcterms:modified xsi:type="dcterms:W3CDTF">2022-04-25T02:52:00Z</dcterms:modified>
</cp:coreProperties>
</file>